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10D3" w:rsidRDefault="009A10D3" w:rsidP="00D234AF">
      <w:pPr>
        <w:spacing w:after="0" w:line="480" w:lineRule="auto"/>
        <w:ind w:firstLine="720"/>
        <w:contextualSpacing/>
        <w:jc w:val="center"/>
        <w:rPr>
          <w:rFonts w:ascii="Times New Roman" w:hAnsi="Times New Roman" w:cs="Times New Roman"/>
          <w:sz w:val="24"/>
          <w:szCs w:val="24"/>
        </w:rPr>
      </w:pPr>
    </w:p>
    <w:p w:rsidR="009A10D3" w:rsidRDefault="009A10D3" w:rsidP="00D234AF">
      <w:pPr>
        <w:spacing w:after="0" w:line="480" w:lineRule="auto"/>
        <w:ind w:firstLine="720"/>
        <w:contextualSpacing/>
        <w:jc w:val="center"/>
        <w:rPr>
          <w:rFonts w:ascii="Times New Roman" w:hAnsi="Times New Roman" w:cs="Times New Roman"/>
          <w:sz w:val="24"/>
          <w:szCs w:val="24"/>
        </w:rPr>
      </w:pPr>
    </w:p>
    <w:p w:rsidR="009A10D3" w:rsidRDefault="009A10D3" w:rsidP="00D234AF">
      <w:pPr>
        <w:spacing w:after="0" w:line="480" w:lineRule="auto"/>
        <w:ind w:firstLine="720"/>
        <w:contextualSpacing/>
        <w:jc w:val="center"/>
        <w:rPr>
          <w:rFonts w:ascii="Times New Roman" w:hAnsi="Times New Roman" w:cs="Times New Roman"/>
          <w:sz w:val="24"/>
          <w:szCs w:val="24"/>
        </w:rPr>
      </w:pPr>
    </w:p>
    <w:p w:rsidR="0053246F" w:rsidRDefault="0053246F" w:rsidP="008F0A3E">
      <w:pPr>
        <w:spacing w:after="0" w:line="480" w:lineRule="auto"/>
        <w:contextualSpacing/>
        <w:rPr>
          <w:rFonts w:ascii="Times New Roman" w:hAnsi="Times New Roman" w:cs="Times New Roman"/>
          <w:sz w:val="24"/>
          <w:szCs w:val="24"/>
        </w:rPr>
      </w:pPr>
    </w:p>
    <w:p w:rsidR="009A10D3" w:rsidRDefault="007910B1" w:rsidP="008F0A3E">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Criminal T</w:t>
      </w:r>
      <w:r w:rsidR="00DE7F92">
        <w:rPr>
          <w:rFonts w:ascii="Times New Roman" w:hAnsi="Times New Roman" w:cs="Times New Roman"/>
          <w:sz w:val="24"/>
          <w:szCs w:val="24"/>
        </w:rPr>
        <w:t>rials</w:t>
      </w:r>
    </w:p>
    <w:p w:rsidR="009A10D3" w:rsidRDefault="007910B1" w:rsidP="008F0A3E">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Student’s </w:t>
      </w:r>
      <w:r w:rsidR="00DE7F92">
        <w:rPr>
          <w:rFonts w:ascii="Times New Roman" w:hAnsi="Times New Roman" w:cs="Times New Roman"/>
          <w:sz w:val="24"/>
          <w:szCs w:val="24"/>
        </w:rPr>
        <w:t>Name</w:t>
      </w:r>
    </w:p>
    <w:p w:rsidR="009A10D3" w:rsidRDefault="007910B1" w:rsidP="008F0A3E">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Instructor’s Name</w:t>
      </w:r>
    </w:p>
    <w:p w:rsidR="008F0A3E" w:rsidRDefault="007910B1" w:rsidP="008F0A3E">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Date</w:t>
      </w:r>
    </w:p>
    <w:p w:rsidR="008F0A3E" w:rsidRDefault="008F0A3E" w:rsidP="008F0A3E">
      <w:pPr>
        <w:spacing w:after="0" w:line="480" w:lineRule="auto"/>
        <w:ind w:firstLine="720"/>
        <w:contextualSpacing/>
        <w:jc w:val="center"/>
        <w:rPr>
          <w:rFonts w:ascii="Times New Roman" w:hAnsi="Times New Roman" w:cs="Times New Roman"/>
          <w:sz w:val="24"/>
          <w:szCs w:val="24"/>
        </w:rPr>
      </w:pPr>
    </w:p>
    <w:p w:rsidR="009A10D3" w:rsidRDefault="009A10D3" w:rsidP="00D234AF">
      <w:pPr>
        <w:spacing w:after="0" w:line="480" w:lineRule="auto"/>
        <w:ind w:firstLine="720"/>
        <w:contextualSpacing/>
        <w:jc w:val="center"/>
        <w:rPr>
          <w:rFonts w:ascii="Times New Roman" w:hAnsi="Times New Roman" w:cs="Times New Roman"/>
          <w:sz w:val="24"/>
          <w:szCs w:val="24"/>
        </w:rPr>
      </w:pPr>
    </w:p>
    <w:p w:rsidR="009A10D3" w:rsidRDefault="009A10D3" w:rsidP="00D234AF">
      <w:pPr>
        <w:spacing w:after="0" w:line="480" w:lineRule="auto"/>
        <w:ind w:firstLine="720"/>
        <w:contextualSpacing/>
        <w:jc w:val="center"/>
        <w:rPr>
          <w:rFonts w:ascii="Times New Roman" w:hAnsi="Times New Roman" w:cs="Times New Roman"/>
          <w:sz w:val="24"/>
          <w:szCs w:val="24"/>
        </w:rPr>
      </w:pPr>
    </w:p>
    <w:p w:rsidR="009A10D3" w:rsidRDefault="009A10D3" w:rsidP="00D234AF">
      <w:pPr>
        <w:spacing w:after="0" w:line="480" w:lineRule="auto"/>
        <w:ind w:firstLine="720"/>
        <w:contextualSpacing/>
        <w:jc w:val="center"/>
        <w:rPr>
          <w:rFonts w:ascii="Times New Roman" w:hAnsi="Times New Roman" w:cs="Times New Roman"/>
          <w:sz w:val="24"/>
          <w:szCs w:val="24"/>
        </w:rPr>
      </w:pPr>
    </w:p>
    <w:p w:rsidR="009A10D3" w:rsidRDefault="009A10D3" w:rsidP="00D234AF">
      <w:pPr>
        <w:spacing w:after="0" w:line="480" w:lineRule="auto"/>
        <w:ind w:firstLine="720"/>
        <w:contextualSpacing/>
        <w:jc w:val="center"/>
        <w:rPr>
          <w:rFonts w:ascii="Times New Roman" w:hAnsi="Times New Roman" w:cs="Times New Roman"/>
          <w:sz w:val="24"/>
          <w:szCs w:val="24"/>
        </w:rPr>
      </w:pPr>
    </w:p>
    <w:p w:rsidR="009A10D3" w:rsidRDefault="009A10D3" w:rsidP="00D234AF">
      <w:pPr>
        <w:spacing w:after="0" w:line="480" w:lineRule="auto"/>
        <w:ind w:firstLine="720"/>
        <w:contextualSpacing/>
        <w:jc w:val="center"/>
        <w:rPr>
          <w:rFonts w:ascii="Times New Roman" w:hAnsi="Times New Roman" w:cs="Times New Roman"/>
          <w:sz w:val="24"/>
          <w:szCs w:val="24"/>
        </w:rPr>
      </w:pPr>
    </w:p>
    <w:p w:rsidR="009A10D3" w:rsidRDefault="009A10D3" w:rsidP="00D234AF">
      <w:pPr>
        <w:spacing w:after="0" w:line="480" w:lineRule="auto"/>
        <w:ind w:firstLine="720"/>
        <w:contextualSpacing/>
        <w:jc w:val="center"/>
        <w:rPr>
          <w:rFonts w:ascii="Times New Roman" w:hAnsi="Times New Roman" w:cs="Times New Roman"/>
          <w:sz w:val="24"/>
          <w:szCs w:val="24"/>
        </w:rPr>
      </w:pPr>
    </w:p>
    <w:p w:rsidR="009A10D3" w:rsidRDefault="009A10D3" w:rsidP="00D234AF">
      <w:pPr>
        <w:spacing w:after="0" w:line="480" w:lineRule="auto"/>
        <w:ind w:firstLine="720"/>
        <w:contextualSpacing/>
        <w:jc w:val="center"/>
        <w:rPr>
          <w:rFonts w:ascii="Times New Roman" w:hAnsi="Times New Roman" w:cs="Times New Roman"/>
          <w:sz w:val="24"/>
          <w:szCs w:val="24"/>
        </w:rPr>
      </w:pPr>
    </w:p>
    <w:p w:rsidR="009A10D3" w:rsidRDefault="009A10D3" w:rsidP="00D234AF">
      <w:pPr>
        <w:spacing w:after="0" w:line="480" w:lineRule="auto"/>
        <w:ind w:firstLine="720"/>
        <w:contextualSpacing/>
        <w:jc w:val="center"/>
        <w:rPr>
          <w:rFonts w:ascii="Times New Roman" w:hAnsi="Times New Roman" w:cs="Times New Roman"/>
          <w:sz w:val="24"/>
          <w:szCs w:val="24"/>
        </w:rPr>
      </w:pPr>
    </w:p>
    <w:p w:rsidR="009A10D3" w:rsidRDefault="009A10D3" w:rsidP="00D234AF">
      <w:pPr>
        <w:spacing w:after="0" w:line="480" w:lineRule="auto"/>
        <w:ind w:firstLine="720"/>
        <w:contextualSpacing/>
        <w:jc w:val="center"/>
        <w:rPr>
          <w:rFonts w:ascii="Times New Roman" w:hAnsi="Times New Roman" w:cs="Times New Roman"/>
          <w:sz w:val="24"/>
          <w:szCs w:val="24"/>
        </w:rPr>
      </w:pPr>
    </w:p>
    <w:p w:rsidR="009A10D3" w:rsidRDefault="009A10D3" w:rsidP="00D234AF">
      <w:pPr>
        <w:spacing w:after="0" w:line="480" w:lineRule="auto"/>
        <w:ind w:firstLine="720"/>
        <w:contextualSpacing/>
        <w:jc w:val="center"/>
        <w:rPr>
          <w:rFonts w:ascii="Times New Roman" w:hAnsi="Times New Roman" w:cs="Times New Roman"/>
          <w:sz w:val="24"/>
          <w:szCs w:val="24"/>
        </w:rPr>
      </w:pPr>
    </w:p>
    <w:p w:rsidR="008F0A3E" w:rsidRDefault="007910B1">
      <w:pPr>
        <w:rPr>
          <w:rFonts w:ascii="Times New Roman" w:hAnsi="Times New Roman" w:cs="Times New Roman"/>
          <w:sz w:val="24"/>
          <w:szCs w:val="24"/>
        </w:rPr>
      </w:pPr>
      <w:r>
        <w:rPr>
          <w:rFonts w:ascii="Times New Roman" w:hAnsi="Times New Roman" w:cs="Times New Roman"/>
          <w:sz w:val="24"/>
          <w:szCs w:val="24"/>
        </w:rPr>
        <w:br w:type="page"/>
      </w:r>
    </w:p>
    <w:p w:rsidR="009A10D3" w:rsidRDefault="007910B1" w:rsidP="008F0A3E">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Criminal Trials</w:t>
      </w:r>
    </w:p>
    <w:p w:rsidR="00BC2087" w:rsidRPr="008F0A3E" w:rsidRDefault="007910B1" w:rsidP="008F0A3E">
      <w:pPr>
        <w:spacing w:after="0" w:line="480" w:lineRule="auto"/>
        <w:contextualSpacing/>
        <w:rPr>
          <w:rFonts w:ascii="Times New Roman" w:hAnsi="Times New Roman" w:cs="Times New Roman"/>
          <w:b/>
          <w:sz w:val="24"/>
          <w:szCs w:val="24"/>
        </w:rPr>
      </w:pPr>
      <w:r w:rsidRPr="008F0A3E">
        <w:rPr>
          <w:rFonts w:ascii="Times New Roman" w:hAnsi="Times New Roman" w:cs="Times New Roman"/>
          <w:b/>
          <w:sz w:val="24"/>
          <w:szCs w:val="24"/>
        </w:rPr>
        <w:t>Question 1</w:t>
      </w:r>
    </w:p>
    <w:p w:rsidR="00BC2087" w:rsidRDefault="007910B1" w:rsidP="00D234AF">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There are </w:t>
      </w:r>
      <w:r w:rsidR="003575C3">
        <w:rPr>
          <w:rFonts w:ascii="Times New Roman" w:hAnsi="Times New Roman" w:cs="Times New Roman"/>
          <w:sz w:val="24"/>
          <w:szCs w:val="24"/>
        </w:rPr>
        <w:t xml:space="preserve">various </w:t>
      </w:r>
      <w:r>
        <w:rPr>
          <w:rFonts w:ascii="Times New Roman" w:hAnsi="Times New Roman" w:cs="Times New Roman"/>
          <w:sz w:val="24"/>
          <w:szCs w:val="24"/>
        </w:rPr>
        <w:t xml:space="preserve">kinds of courts in </w:t>
      </w:r>
      <w:r>
        <w:rPr>
          <w:rFonts w:ascii="Times New Roman" w:hAnsi="Times New Roman" w:cs="Times New Roman"/>
          <w:sz w:val="24"/>
          <w:szCs w:val="24"/>
        </w:rPr>
        <w:t xml:space="preserve">United States. They include state and federal courts. </w:t>
      </w:r>
      <w:r w:rsidR="00CE25DC">
        <w:rPr>
          <w:rFonts w:ascii="Times New Roman" w:hAnsi="Times New Roman" w:cs="Times New Roman"/>
          <w:sz w:val="24"/>
          <w:szCs w:val="24"/>
        </w:rPr>
        <w:t xml:space="preserve">These </w:t>
      </w:r>
      <w:r w:rsidR="00CE25DC" w:rsidRPr="00CE25DC">
        <w:rPr>
          <w:rFonts w:ascii="Times New Roman" w:hAnsi="Times New Roman" w:cs="Times New Roman"/>
          <w:sz w:val="24"/>
          <w:szCs w:val="24"/>
        </w:rPr>
        <w:t>courts have a specific procedure of how to conduct their trials</w:t>
      </w:r>
      <w:r w:rsidR="00CE25DC">
        <w:rPr>
          <w:rFonts w:ascii="Times New Roman" w:hAnsi="Times New Roman" w:cs="Times New Roman"/>
          <w:sz w:val="24"/>
          <w:szCs w:val="24"/>
        </w:rPr>
        <w:t xml:space="preserve">. However, they have pre-trial and trial procedures for each case they handle. These procedures follow the pattern in which criminal cases are done. Other procedures are done for a trial to take place in a court, including investigations, charges/charging, first hearing or arraignment in the court, and plea bargaining, among others. Then after the trial has been done, there are procedures like post-trials, sentencing, and appealing. However, these procedures </w:t>
      </w:r>
      <w:r>
        <w:rPr>
          <w:rFonts w:ascii="Times New Roman" w:hAnsi="Times New Roman" w:cs="Times New Roman"/>
          <w:sz w:val="24"/>
          <w:szCs w:val="24"/>
        </w:rPr>
        <w:t>vary with the cases that are presente</w:t>
      </w:r>
      <w:r>
        <w:rPr>
          <w:rFonts w:ascii="Times New Roman" w:hAnsi="Times New Roman" w:cs="Times New Roman"/>
          <w:sz w:val="24"/>
          <w:szCs w:val="24"/>
        </w:rPr>
        <w:t>d in the court, and this part of the paper is going to focus on the pre-trial and trial procedures in the U.S courts.</w:t>
      </w:r>
    </w:p>
    <w:p w:rsidR="008F0A3E" w:rsidRDefault="007910B1" w:rsidP="00D234AF">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pre-trial procedure is done by filing or responding to motions in the court. These motions are presented to a court of law by the defe</w:t>
      </w:r>
      <w:r>
        <w:rPr>
          <w:rFonts w:ascii="Times New Roman" w:hAnsi="Times New Roman" w:cs="Times New Roman"/>
          <w:sz w:val="24"/>
          <w:szCs w:val="24"/>
        </w:rPr>
        <w:t>nder or prosecutor attorney asking the court to make a conclusion or verdict on a specific issue before the beginning of the trial. In this procedure, the motions can either affect the courtroom, trial itself, the evidence presented, testimonies, or the de</w:t>
      </w:r>
      <w:r>
        <w:rPr>
          <w:rFonts w:ascii="Times New Roman" w:hAnsi="Times New Roman" w:cs="Times New Roman"/>
          <w:sz w:val="24"/>
          <w:szCs w:val="24"/>
        </w:rPr>
        <w:t>fendants</w:t>
      </w:r>
      <w:r w:rsidR="009A10D3">
        <w:rPr>
          <w:rFonts w:ascii="Times New Roman" w:hAnsi="Times New Roman" w:cs="Times New Roman"/>
          <w:sz w:val="24"/>
          <w:szCs w:val="24"/>
        </w:rPr>
        <w:t xml:space="preserve"> (</w:t>
      </w:r>
      <w:proofErr w:type="spellStart"/>
      <w:r w:rsidR="009A10D3">
        <w:rPr>
          <w:rFonts w:ascii="Times New Roman" w:hAnsi="Times New Roman" w:cs="Times New Roman"/>
          <w:sz w:val="24"/>
          <w:szCs w:val="24"/>
        </w:rPr>
        <w:t>Shafroth</w:t>
      </w:r>
      <w:proofErr w:type="spellEnd"/>
      <w:r w:rsidR="009A10D3">
        <w:rPr>
          <w:rFonts w:ascii="Times New Roman" w:hAnsi="Times New Roman" w:cs="Times New Roman"/>
          <w:sz w:val="24"/>
          <w:szCs w:val="24"/>
        </w:rPr>
        <w:t xml:space="preserve">, </w:t>
      </w:r>
      <w:r w:rsidR="009A10D3" w:rsidRPr="009A10D3">
        <w:rPr>
          <w:rFonts w:ascii="Times New Roman" w:hAnsi="Times New Roman" w:cs="Times New Roman"/>
          <w:sz w:val="24"/>
          <w:szCs w:val="24"/>
        </w:rPr>
        <w:t>2019)</w:t>
      </w:r>
      <w:r>
        <w:rPr>
          <w:rFonts w:ascii="Times New Roman" w:hAnsi="Times New Roman" w:cs="Times New Roman"/>
          <w:sz w:val="24"/>
          <w:szCs w:val="24"/>
        </w:rPr>
        <w:t xml:space="preserve">. </w:t>
      </w:r>
      <w:r w:rsidR="006027D0">
        <w:rPr>
          <w:rFonts w:ascii="Times New Roman" w:hAnsi="Times New Roman" w:cs="Times New Roman"/>
          <w:sz w:val="24"/>
          <w:szCs w:val="24"/>
        </w:rPr>
        <w:t xml:space="preserve">Thus, the court is the one that decides the outcome of the case presented. If the defendant is in jail during this pre-trial, the court can choose to hold them until the trial begins. The court can also decide to dismiss the case if there is not enough evidence available. Thus, the court decides if the cases presented to them can make to trial or not. </w:t>
      </w:r>
    </w:p>
    <w:p w:rsidR="00292A75" w:rsidRDefault="007910B1" w:rsidP="00D234AF">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 think that pre-trial helps many criminal cases to be solved before entering into trials. Many defendants with minor cases like trespassing, reckless driving, and simple assault are given punishments or warnings during the pre-trial, to avoid unnecessary </w:t>
      </w:r>
      <w:r w:rsidR="004118F8">
        <w:rPr>
          <w:rFonts w:ascii="Times New Roman" w:hAnsi="Times New Roman" w:cs="Times New Roman"/>
          <w:sz w:val="24"/>
          <w:szCs w:val="24"/>
        </w:rPr>
        <w:t>dispute and save time to tackle significa</w:t>
      </w:r>
      <w:r w:rsidR="008F0A3E">
        <w:rPr>
          <w:rFonts w:ascii="Times New Roman" w:hAnsi="Times New Roman" w:cs="Times New Roman"/>
          <w:sz w:val="24"/>
          <w:szCs w:val="24"/>
        </w:rPr>
        <w:t>nt trials. I also believe that t</w:t>
      </w:r>
      <w:r w:rsidR="004118F8">
        <w:rPr>
          <w:rFonts w:ascii="Times New Roman" w:hAnsi="Times New Roman" w:cs="Times New Roman"/>
          <w:sz w:val="24"/>
          <w:szCs w:val="24"/>
        </w:rPr>
        <w:t xml:space="preserve">his stage helps judges, defendants, and attorneys to </w:t>
      </w:r>
      <w:r w:rsidR="004118F8">
        <w:rPr>
          <w:rFonts w:ascii="Times New Roman" w:hAnsi="Times New Roman" w:cs="Times New Roman"/>
          <w:sz w:val="24"/>
          <w:szCs w:val="24"/>
        </w:rPr>
        <w:lastRenderedPageBreak/>
        <w:t>present evidence or present motions where there are not enough evidences for a decision to be made.</w:t>
      </w:r>
    </w:p>
    <w:p w:rsidR="008F0A3E" w:rsidRDefault="007910B1" w:rsidP="00D234AF">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After t</w:t>
      </w:r>
      <w:r w:rsidR="009A10D3">
        <w:rPr>
          <w:rFonts w:ascii="Times New Roman" w:hAnsi="Times New Roman" w:cs="Times New Roman"/>
          <w:sz w:val="24"/>
          <w:szCs w:val="24"/>
        </w:rPr>
        <w:t>he pre-trial stage, a trial begins</w:t>
      </w:r>
      <w:r>
        <w:rPr>
          <w:rFonts w:ascii="Times New Roman" w:hAnsi="Times New Roman" w:cs="Times New Roman"/>
          <w:sz w:val="24"/>
          <w:szCs w:val="24"/>
        </w:rPr>
        <w:t>. The trial happens when the judge decides in the pre-trial stage that the case will advance to the trial stage. This is where the facts and all evidence of the criminal case are presented to the court for the jury to decide whether the plea tak</w:t>
      </w:r>
      <w:r>
        <w:rPr>
          <w:rFonts w:ascii="Times New Roman" w:hAnsi="Times New Roman" w:cs="Times New Roman"/>
          <w:sz w:val="24"/>
          <w:szCs w:val="24"/>
        </w:rPr>
        <w:t xml:space="preserve">en by the defendant is right or wrong. Besides, the prosecutor </w:t>
      </w:r>
      <w:r w:rsidR="003575C3">
        <w:rPr>
          <w:rFonts w:ascii="Times New Roman" w:hAnsi="Times New Roman" w:cs="Times New Roman"/>
          <w:sz w:val="24"/>
          <w:szCs w:val="24"/>
        </w:rPr>
        <w:t>issues</w:t>
      </w:r>
      <w:r>
        <w:rPr>
          <w:rFonts w:ascii="Times New Roman" w:hAnsi="Times New Roman" w:cs="Times New Roman"/>
          <w:sz w:val="24"/>
          <w:szCs w:val="24"/>
        </w:rPr>
        <w:t xml:space="preserve"> the court </w:t>
      </w:r>
      <w:r w:rsidR="003575C3">
        <w:rPr>
          <w:rFonts w:ascii="Times New Roman" w:hAnsi="Times New Roman" w:cs="Times New Roman"/>
          <w:sz w:val="24"/>
          <w:szCs w:val="24"/>
        </w:rPr>
        <w:t xml:space="preserve">sufficient </w:t>
      </w:r>
      <w:r>
        <w:rPr>
          <w:rFonts w:ascii="Times New Roman" w:hAnsi="Times New Roman" w:cs="Times New Roman"/>
          <w:sz w:val="24"/>
          <w:szCs w:val="24"/>
        </w:rPr>
        <w:t xml:space="preserve">evidence and witnesses to </w:t>
      </w:r>
      <w:r>
        <w:rPr>
          <w:rFonts w:ascii="Times New Roman" w:hAnsi="Times New Roman" w:cs="Times New Roman"/>
          <w:sz w:val="24"/>
          <w:szCs w:val="24"/>
        </w:rPr>
        <w:t>jury</w:t>
      </w:r>
      <w:r w:rsidR="00C0196F">
        <w:rPr>
          <w:rFonts w:ascii="Times New Roman" w:hAnsi="Times New Roman" w:cs="Times New Roman"/>
          <w:sz w:val="24"/>
          <w:szCs w:val="24"/>
        </w:rPr>
        <w:t xml:space="preserve"> and to prove </w:t>
      </w:r>
      <w:r w:rsidR="003575C3">
        <w:rPr>
          <w:rFonts w:ascii="Times New Roman" w:hAnsi="Times New Roman" w:cs="Times New Roman"/>
          <w:sz w:val="24"/>
          <w:szCs w:val="24"/>
        </w:rPr>
        <w:t xml:space="preserve">beyond doubt </w:t>
      </w:r>
      <w:r w:rsidR="00C0196F">
        <w:rPr>
          <w:rFonts w:ascii="Times New Roman" w:hAnsi="Times New Roman" w:cs="Times New Roman"/>
          <w:sz w:val="24"/>
          <w:szCs w:val="24"/>
        </w:rPr>
        <w:t xml:space="preserve">that defendant is guilty of </w:t>
      </w:r>
      <w:bookmarkStart w:id="0" w:name="_GoBack"/>
      <w:bookmarkEnd w:id="0"/>
      <w:r w:rsidR="00C0196F">
        <w:rPr>
          <w:rFonts w:ascii="Times New Roman" w:hAnsi="Times New Roman" w:cs="Times New Roman"/>
          <w:sz w:val="24"/>
          <w:szCs w:val="24"/>
        </w:rPr>
        <w:t>committed crime</w:t>
      </w:r>
      <w:r w:rsidR="009A10D3">
        <w:rPr>
          <w:rFonts w:ascii="Times New Roman" w:hAnsi="Times New Roman" w:cs="Times New Roman"/>
          <w:sz w:val="24"/>
          <w:szCs w:val="24"/>
        </w:rPr>
        <w:t xml:space="preserve"> (</w:t>
      </w:r>
      <w:proofErr w:type="spellStart"/>
      <w:r w:rsidR="009A10D3">
        <w:rPr>
          <w:rFonts w:ascii="Times New Roman" w:hAnsi="Times New Roman" w:cs="Times New Roman"/>
          <w:sz w:val="24"/>
          <w:szCs w:val="24"/>
        </w:rPr>
        <w:t>Sotak</w:t>
      </w:r>
      <w:proofErr w:type="spellEnd"/>
      <w:r w:rsidR="00CF48D7">
        <w:rPr>
          <w:rFonts w:ascii="Times New Roman" w:hAnsi="Times New Roman" w:cs="Times New Roman"/>
          <w:sz w:val="24"/>
          <w:szCs w:val="24"/>
        </w:rPr>
        <w:t xml:space="preserve"> et al.</w:t>
      </w:r>
      <w:r w:rsidR="009A10D3">
        <w:rPr>
          <w:rFonts w:ascii="Times New Roman" w:hAnsi="Times New Roman" w:cs="Times New Roman"/>
          <w:sz w:val="24"/>
          <w:szCs w:val="24"/>
        </w:rPr>
        <w:t>, 2018)</w:t>
      </w:r>
      <w:r w:rsidR="00C0196F">
        <w:rPr>
          <w:rFonts w:ascii="Times New Roman" w:hAnsi="Times New Roman" w:cs="Times New Roman"/>
          <w:sz w:val="24"/>
          <w:szCs w:val="24"/>
        </w:rPr>
        <w:t xml:space="preserve">. Also, a defendant at trial is presented by attorneys who help them with the case whereby the defendant tells their side to what happened during the day of committed crime while using the evidence and witnesses provided. </w:t>
      </w:r>
    </w:p>
    <w:p w:rsidR="00F24FFD" w:rsidRDefault="007910B1" w:rsidP="00D234AF">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this procedure, I believe that judges play a significant role in ensuring that </w:t>
      </w:r>
      <w:r>
        <w:rPr>
          <w:rFonts w:ascii="Times New Roman" w:hAnsi="Times New Roman" w:cs="Times New Roman"/>
          <w:sz w:val="24"/>
          <w:szCs w:val="24"/>
        </w:rPr>
        <w:t>the trial is fair and just. Most judges and members of the jury are blinded by the evidence presented by the prosecutor against the defendant, and they fail to see that the defendant is innocent. Hence, most innocent defendants end up being sentenced to ja</w:t>
      </w:r>
      <w:r>
        <w:rPr>
          <w:rFonts w:ascii="Times New Roman" w:hAnsi="Times New Roman" w:cs="Times New Roman"/>
          <w:sz w:val="24"/>
          <w:szCs w:val="24"/>
        </w:rPr>
        <w:t>il unfairly. For example, in the famous arson cases where innocent men were sentenced to prison or executed for a crime they did not commit. Their only fault was being at the wrong place at the wrong time or surviving the fire while other people died. Thus</w:t>
      </w:r>
      <w:r>
        <w:rPr>
          <w:rFonts w:ascii="Times New Roman" w:hAnsi="Times New Roman" w:cs="Times New Roman"/>
          <w:sz w:val="24"/>
          <w:szCs w:val="24"/>
        </w:rPr>
        <w:t>, I believe that if evidence and the testimonies of witnesses are carefully examined and analyzed</w:t>
      </w:r>
      <w:r w:rsidR="00DE7F92">
        <w:rPr>
          <w:rFonts w:ascii="Times New Roman" w:hAnsi="Times New Roman" w:cs="Times New Roman"/>
          <w:sz w:val="24"/>
          <w:szCs w:val="24"/>
        </w:rPr>
        <w:t>, then innocent defendants can be found not guilty of the charges put against them.</w:t>
      </w:r>
    </w:p>
    <w:p w:rsidR="00F24FFD" w:rsidRPr="008F0A3E" w:rsidRDefault="007910B1" w:rsidP="008F0A3E">
      <w:pPr>
        <w:spacing w:after="0" w:line="480" w:lineRule="auto"/>
        <w:contextualSpacing/>
        <w:rPr>
          <w:rFonts w:ascii="Times New Roman" w:hAnsi="Times New Roman" w:cs="Times New Roman"/>
          <w:b/>
          <w:sz w:val="24"/>
          <w:szCs w:val="24"/>
        </w:rPr>
      </w:pPr>
      <w:r w:rsidRPr="008F0A3E">
        <w:rPr>
          <w:rFonts w:ascii="Times New Roman" w:hAnsi="Times New Roman" w:cs="Times New Roman"/>
          <w:b/>
          <w:sz w:val="24"/>
          <w:szCs w:val="24"/>
        </w:rPr>
        <w:t>Question 2</w:t>
      </w:r>
    </w:p>
    <w:p w:rsidR="00DE6EB7" w:rsidRDefault="007910B1" w:rsidP="00D234AF">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 every court of law, for a case to continue, there must be eno</w:t>
      </w:r>
      <w:r>
        <w:rPr>
          <w:rFonts w:ascii="Times New Roman" w:hAnsi="Times New Roman" w:cs="Times New Roman"/>
          <w:sz w:val="24"/>
          <w:szCs w:val="24"/>
        </w:rPr>
        <w:t xml:space="preserve">ugh evidence to prove the defendant is either guilty or not. If there is less or no evidence, then the case is dismissed. </w:t>
      </w:r>
      <w:r w:rsidR="008F0A3E">
        <w:rPr>
          <w:rFonts w:ascii="Times New Roman" w:hAnsi="Times New Roman" w:cs="Times New Roman"/>
          <w:sz w:val="24"/>
          <w:szCs w:val="24"/>
        </w:rPr>
        <w:t>Notably, t</w:t>
      </w:r>
      <w:r w:rsidR="00B11015">
        <w:rPr>
          <w:rFonts w:ascii="Times New Roman" w:hAnsi="Times New Roman" w:cs="Times New Roman"/>
          <w:sz w:val="24"/>
          <w:szCs w:val="24"/>
        </w:rPr>
        <w:t xml:space="preserve">here are different types of evidence used in court. They include </w:t>
      </w:r>
      <w:proofErr w:type="gramStart"/>
      <w:r w:rsidR="00B11015">
        <w:rPr>
          <w:rFonts w:ascii="Times New Roman" w:hAnsi="Times New Roman" w:cs="Times New Roman"/>
          <w:sz w:val="24"/>
          <w:szCs w:val="24"/>
        </w:rPr>
        <w:t xml:space="preserve">a </w:t>
      </w:r>
      <w:r w:rsidR="00CF48D7">
        <w:rPr>
          <w:rFonts w:ascii="Times New Roman" w:hAnsi="Times New Roman" w:cs="Times New Roman"/>
          <w:sz w:val="24"/>
          <w:szCs w:val="24"/>
        </w:rPr>
        <w:t>demonstrative</w:t>
      </w:r>
      <w:proofErr w:type="gramEnd"/>
      <w:r w:rsidR="00B11015">
        <w:rPr>
          <w:rFonts w:ascii="Times New Roman" w:hAnsi="Times New Roman" w:cs="Times New Roman"/>
          <w:sz w:val="24"/>
          <w:szCs w:val="24"/>
        </w:rPr>
        <w:t xml:space="preserve"> real, </w:t>
      </w:r>
      <w:r w:rsidR="00B11015">
        <w:rPr>
          <w:rFonts w:ascii="Times New Roman" w:hAnsi="Times New Roman" w:cs="Times New Roman"/>
          <w:sz w:val="24"/>
          <w:szCs w:val="24"/>
        </w:rPr>
        <w:lastRenderedPageBreak/>
        <w:t>testimonial, and documentary evidence</w:t>
      </w:r>
      <w:r w:rsidR="009A10D3">
        <w:rPr>
          <w:rFonts w:ascii="Times New Roman" w:hAnsi="Times New Roman" w:cs="Times New Roman"/>
          <w:sz w:val="24"/>
          <w:szCs w:val="24"/>
        </w:rPr>
        <w:t xml:space="preserve"> (</w:t>
      </w:r>
      <w:proofErr w:type="spellStart"/>
      <w:r w:rsidR="009A10D3" w:rsidRPr="009A10D3">
        <w:rPr>
          <w:rFonts w:ascii="Times New Roman" w:hAnsi="Times New Roman" w:cs="Times New Roman"/>
          <w:sz w:val="24"/>
          <w:szCs w:val="24"/>
        </w:rPr>
        <w:t>Chojnacki</w:t>
      </w:r>
      <w:proofErr w:type="spellEnd"/>
      <w:r w:rsidR="00CF48D7">
        <w:rPr>
          <w:rFonts w:ascii="Times New Roman" w:hAnsi="Times New Roman" w:cs="Times New Roman"/>
          <w:sz w:val="24"/>
          <w:szCs w:val="24"/>
        </w:rPr>
        <w:t xml:space="preserve"> et al.</w:t>
      </w:r>
      <w:r w:rsidR="009A10D3" w:rsidRPr="009A10D3">
        <w:rPr>
          <w:rFonts w:ascii="Times New Roman" w:hAnsi="Times New Roman" w:cs="Times New Roman"/>
          <w:sz w:val="24"/>
          <w:szCs w:val="24"/>
        </w:rPr>
        <w:t>,</w:t>
      </w:r>
      <w:r w:rsidR="009A10D3">
        <w:rPr>
          <w:rFonts w:ascii="Times New Roman" w:hAnsi="Times New Roman" w:cs="Times New Roman"/>
          <w:sz w:val="24"/>
          <w:szCs w:val="24"/>
        </w:rPr>
        <w:t xml:space="preserve"> 2016)</w:t>
      </w:r>
      <w:r w:rsidR="00B11015">
        <w:rPr>
          <w:rFonts w:ascii="Times New Roman" w:hAnsi="Times New Roman" w:cs="Times New Roman"/>
          <w:sz w:val="24"/>
          <w:szCs w:val="24"/>
        </w:rPr>
        <w:t xml:space="preserve">. The evidence has different weights at each trial; the jury measures </w:t>
      </w:r>
      <w:proofErr w:type="gramStart"/>
      <w:r w:rsidR="00B11015">
        <w:rPr>
          <w:rFonts w:ascii="Times New Roman" w:hAnsi="Times New Roman" w:cs="Times New Roman"/>
          <w:sz w:val="24"/>
          <w:szCs w:val="24"/>
        </w:rPr>
        <w:t>every evidence</w:t>
      </w:r>
      <w:proofErr w:type="gramEnd"/>
      <w:r w:rsidR="00B11015">
        <w:rPr>
          <w:rFonts w:ascii="Times New Roman" w:hAnsi="Times New Roman" w:cs="Times New Roman"/>
          <w:sz w:val="24"/>
          <w:szCs w:val="24"/>
        </w:rPr>
        <w:t xml:space="preserve"> to use the believable one.</w:t>
      </w:r>
    </w:p>
    <w:p w:rsidR="008F0A3E" w:rsidRDefault="007910B1" w:rsidP="00D234AF">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Demonstrative evidence is represented by diagrams and charts to illustrate or show the testimonies of witnesses. It is </w:t>
      </w:r>
      <w:r>
        <w:rPr>
          <w:rFonts w:ascii="Times New Roman" w:hAnsi="Times New Roman" w:cs="Times New Roman"/>
          <w:sz w:val="24"/>
          <w:szCs w:val="24"/>
        </w:rPr>
        <w:t>only believable when it is fair and accurate, and it contempla</w:t>
      </w:r>
      <w:r w:rsidR="00321EDE">
        <w:rPr>
          <w:rFonts w:ascii="Times New Roman" w:hAnsi="Times New Roman" w:cs="Times New Roman"/>
          <w:sz w:val="24"/>
          <w:szCs w:val="24"/>
        </w:rPr>
        <w:t>tes the witness’s testimony</w:t>
      </w:r>
      <w:r>
        <w:rPr>
          <w:rFonts w:ascii="Times New Roman" w:hAnsi="Times New Roman" w:cs="Times New Roman"/>
          <w:sz w:val="24"/>
          <w:szCs w:val="24"/>
        </w:rPr>
        <w:t>.</w:t>
      </w:r>
      <w:r w:rsidR="00321EDE">
        <w:rPr>
          <w:rFonts w:ascii="Times New Roman" w:hAnsi="Times New Roman" w:cs="Times New Roman"/>
          <w:sz w:val="24"/>
          <w:szCs w:val="24"/>
        </w:rPr>
        <w:t xml:space="preserve"> Examples of demonstrative evidence include diagrams, maps, graphs, and charts that show financial or physical injury, among others. Real evidence is also known as tangible evidence; that is, things or objects that one can see and hold and inspect. For example, blood samples, fingerprints, murder weapons like guns or knives, among other items. Real evidence should be authentic and relevant to be used in a trial. </w:t>
      </w:r>
    </w:p>
    <w:p w:rsidR="00DE6EB7" w:rsidRPr="00DB37AA" w:rsidRDefault="007910B1" w:rsidP="00DB37A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Anoth</w:t>
      </w:r>
      <w:r>
        <w:rPr>
          <w:rFonts w:ascii="Times New Roman" w:hAnsi="Times New Roman" w:cs="Times New Roman"/>
          <w:sz w:val="24"/>
          <w:szCs w:val="24"/>
        </w:rPr>
        <w:t>er type of evidence is testimonial evidence. Here, a testimony is given by a witness to narrate what they saw or heard the defendant do or say. These witnesses are usually under oath and on a stand when giving these testimonies. Lastly, documentary evidenc</w:t>
      </w:r>
      <w:r>
        <w:rPr>
          <w:rFonts w:ascii="Times New Roman" w:hAnsi="Times New Roman" w:cs="Times New Roman"/>
          <w:sz w:val="24"/>
          <w:szCs w:val="24"/>
        </w:rPr>
        <w:t>e refers to the provision of legit documents as evidence to the court at trial. Documents are provided to either prove or disapprove the specific allegations against the defendant. The documents can include letters, diaries, and contracts. For documents to</w:t>
      </w:r>
      <w:r>
        <w:rPr>
          <w:rFonts w:ascii="Times New Roman" w:hAnsi="Times New Roman" w:cs="Times New Roman"/>
          <w:sz w:val="24"/>
          <w:szCs w:val="24"/>
        </w:rPr>
        <w:t xml:space="preserve"> be used as </w:t>
      </w:r>
      <w:r w:rsidR="00A37BF8">
        <w:rPr>
          <w:rFonts w:ascii="Times New Roman" w:hAnsi="Times New Roman" w:cs="Times New Roman"/>
          <w:sz w:val="24"/>
          <w:szCs w:val="24"/>
        </w:rPr>
        <w:t xml:space="preserve">evidence, they have to be trustworthy, legit, and authentic. </w:t>
      </w:r>
      <w:r w:rsidR="008F0A3E">
        <w:rPr>
          <w:rFonts w:ascii="Times New Roman" w:hAnsi="Times New Roman" w:cs="Times New Roman"/>
          <w:sz w:val="24"/>
          <w:szCs w:val="24"/>
        </w:rPr>
        <w:t>Wrapping up, it is evident that different pieces of evidence are used in criminal trials to determine whether defendant is guilty or innocent. After a presentation of the evidence by the concerned parties is when judges are left with the mandate of making a fair ruling.</w:t>
      </w:r>
      <w:r w:rsidR="00DB37AA">
        <w:rPr>
          <w:rFonts w:ascii="Times New Roman" w:hAnsi="Times New Roman" w:cs="Times New Roman"/>
          <w:sz w:val="24"/>
          <w:szCs w:val="24"/>
        </w:rPr>
        <w:t xml:space="preserve"> All </w:t>
      </w:r>
      <w:r w:rsidR="00CF48D7">
        <w:rPr>
          <w:rFonts w:ascii="Times New Roman" w:hAnsi="Times New Roman" w:cs="Times New Roman"/>
          <w:sz w:val="24"/>
          <w:szCs w:val="24"/>
        </w:rPr>
        <w:t>these bring</w:t>
      </w:r>
      <w:r w:rsidR="00DB37AA">
        <w:rPr>
          <w:rFonts w:ascii="Times New Roman" w:hAnsi="Times New Roman" w:cs="Times New Roman"/>
          <w:sz w:val="24"/>
          <w:szCs w:val="24"/>
        </w:rPr>
        <w:t xml:space="preserve"> in the differences of pieces of evidence presented in a court of law. </w:t>
      </w:r>
    </w:p>
    <w:p w:rsidR="00DB37AA" w:rsidRDefault="007910B1">
      <w:pPr>
        <w:rPr>
          <w:rFonts w:ascii="Times New Roman" w:hAnsi="Times New Roman" w:cs="Times New Roman"/>
          <w:sz w:val="24"/>
          <w:szCs w:val="24"/>
        </w:rPr>
      </w:pPr>
      <w:r>
        <w:rPr>
          <w:rFonts w:ascii="Times New Roman" w:hAnsi="Times New Roman" w:cs="Times New Roman"/>
          <w:sz w:val="24"/>
          <w:szCs w:val="24"/>
        </w:rPr>
        <w:br w:type="page"/>
      </w:r>
    </w:p>
    <w:p w:rsidR="00DE6EB7" w:rsidRPr="00DE352D" w:rsidRDefault="007910B1" w:rsidP="00DE352D">
      <w:pPr>
        <w:spacing w:after="0" w:line="480" w:lineRule="auto"/>
        <w:ind w:left="720" w:hanging="720"/>
        <w:contextualSpacing/>
        <w:jc w:val="center"/>
        <w:rPr>
          <w:rFonts w:ascii="Times New Roman" w:hAnsi="Times New Roman" w:cs="Times New Roman"/>
          <w:sz w:val="24"/>
          <w:szCs w:val="24"/>
        </w:rPr>
      </w:pPr>
      <w:r w:rsidRPr="00DE352D">
        <w:rPr>
          <w:rFonts w:ascii="Times New Roman" w:hAnsi="Times New Roman" w:cs="Times New Roman"/>
          <w:sz w:val="24"/>
          <w:szCs w:val="24"/>
        </w:rPr>
        <w:lastRenderedPageBreak/>
        <w:t>Reference</w:t>
      </w:r>
      <w:r w:rsidR="00DB37AA">
        <w:rPr>
          <w:rFonts w:ascii="Times New Roman" w:hAnsi="Times New Roman" w:cs="Times New Roman"/>
          <w:sz w:val="24"/>
          <w:szCs w:val="24"/>
        </w:rPr>
        <w:t>s</w:t>
      </w:r>
    </w:p>
    <w:p w:rsidR="00DE352D" w:rsidRPr="00DE352D" w:rsidRDefault="007910B1" w:rsidP="00DE352D">
      <w:pPr>
        <w:spacing w:after="0" w:line="480" w:lineRule="auto"/>
        <w:ind w:left="720" w:hanging="720"/>
        <w:contextualSpacing/>
        <w:rPr>
          <w:rFonts w:ascii="Times New Roman" w:hAnsi="Times New Roman" w:cs="Times New Roman"/>
          <w:sz w:val="24"/>
          <w:szCs w:val="24"/>
        </w:rPr>
      </w:pPr>
      <w:proofErr w:type="spellStart"/>
      <w:r w:rsidRPr="00DE352D">
        <w:rPr>
          <w:rFonts w:ascii="Times New Roman" w:hAnsi="Times New Roman" w:cs="Times New Roman"/>
          <w:sz w:val="24"/>
          <w:szCs w:val="24"/>
        </w:rPr>
        <w:t>Chojnacki</w:t>
      </w:r>
      <w:proofErr w:type="spellEnd"/>
      <w:r w:rsidRPr="00DE352D">
        <w:rPr>
          <w:rFonts w:ascii="Times New Roman" w:hAnsi="Times New Roman" w:cs="Times New Roman"/>
          <w:sz w:val="24"/>
          <w:szCs w:val="24"/>
        </w:rPr>
        <w:t xml:space="preserve">, G., </w:t>
      </w:r>
      <w:proofErr w:type="spellStart"/>
      <w:r w:rsidRPr="00DE352D">
        <w:rPr>
          <w:rFonts w:ascii="Times New Roman" w:hAnsi="Times New Roman" w:cs="Times New Roman"/>
          <w:sz w:val="24"/>
          <w:szCs w:val="24"/>
        </w:rPr>
        <w:t>Resch</w:t>
      </w:r>
      <w:proofErr w:type="spellEnd"/>
      <w:r w:rsidRPr="00DE352D">
        <w:rPr>
          <w:rFonts w:ascii="Times New Roman" w:hAnsi="Times New Roman" w:cs="Times New Roman"/>
          <w:sz w:val="24"/>
          <w:szCs w:val="24"/>
        </w:rPr>
        <w:t xml:space="preserve">, A., Vigil, A., Martinez, I., &amp; Bates, S. </w:t>
      </w:r>
      <w:r w:rsidRPr="00DE352D">
        <w:rPr>
          <w:rFonts w:ascii="Times New Roman" w:hAnsi="Times New Roman" w:cs="Times New Roman"/>
          <w:sz w:val="24"/>
          <w:szCs w:val="24"/>
        </w:rPr>
        <w:t xml:space="preserve">(2016). Understanding types of evidence: A guide for educators. </w:t>
      </w:r>
      <w:proofErr w:type="spellStart"/>
      <w:proofErr w:type="gramStart"/>
      <w:r w:rsidRPr="00DE352D">
        <w:rPr>
          <w:rFonts w:ascii="Times New Roman" w:hAnsi="Times New Roman" w:cs="Times New Roman"/>
          <w:sz w:val="24"/>
          <w:szCs w:val="24"/>
        </w:rPr>
        <w:t>Mathematica</w:t>
      </w:r>
      <w:proofErr w:type="spellEnd"/>
      <w:r w:rsidRPr="00DE352D">
        <w:rPr>
          <w:rFonts w:ascii="Times New Roman" w:hAnsi="Times New Roman" w:cs="Times New Roman"/>
          <w:sz w:val="24"/>
          <w:szCs w:val="24"/>
        </w:rPr>
        <w:t xml:space="preserve"> Policy Research Reports, </w:t>
      </w:r>
      <w:proofErr w:type="spellStart"/>
      <w:r w:rsidRPr="00DE352D">
        <w:rPr>
          <w:rFonts w:ascii="Times New Roman" w:hAnsi="Times New Roman" w:cs="Times New Roman"/>
          <w:sz w:val="24"/>
          <w:szCs w:val="24"/>
        </w:rPr>
        <w:t>Mathematica</w:t>
      </w:r>
      <w:proofErr w:type="spellEnd"/>
      <w:r w:rsidRPr="00DE352D">
        <w:rPr>
          <w:rFonts w:ascii="Times New Roman" w:hAnsi="Times New Roman" w:cs="Times New Roman"/>
          <w:sz w:val="24"/>
          <w:szCs w:val="24"/>
        </w:rPr>
        <w:t xml:space="preserve"> Policy Research.</w:t>
      </w:r>
      <w:proofErr w:type="gramEnd"/>
    </w:p>
    <w:p w:rsidR="00DE352D" w:rsidRPr="00DE352D" w:rsidRDefault="007910B1" w:rsidP="00DE352D">
      <w:pPr>
        <w:spacing w:after="0" w:line="480" w:lineRule="auto"/>
        <w:ind w:left="720" w:hanging="720"/>
        <w:contextualSpacing/>
        <w:rPr>
          <w:rFonts w:ascii="Times New Roman" w:hAnsi="Times New Roman" w:cs="Times New Roman"/>
          <w:sz w:val="24"/>
          <w:szCs w:val="24"/>
        </w:rPr>
      </w:pPr>
      <w:proofErr w:type="spellStart"/>
      <w:proofErr w:type="gramStart"/>
      <w:r w:rsidRPr="00DE352D">
        <w:rPr>
          <w:rFonts w:ascii="Times New Roman" w:hAnsi="Times New Roman" w:cs="Times New Roman"/>
          <w:sz w:val="24"/>
          <w:szCs w:val="24"/>
        </w:rPr>
        <w:t>Shafroth</w:t>
      </w:r>
      <w:proofErr w:type="spellEnd"/>
      <w:r w:rsidRPr="00DE352D">
        <w:rPr>
          <w:rFonts w:ascii="Times New Roman" w:hAnsi="Times New Roman" w:cs="Times New Roman"/>
          <w:sz w:val="24"/>
          <w:szCs w:val="24"/>
        </w:rPr>
        <w:t>, W. (2019).</w:t>
      </w:r>
      <w:proofErr w:type="gramEnd"/>
      <w:r w:rsidRPr="00DE352D">
        <w:rPr>
          <w:rFonts w:ascii="Times New Roman" w:hAnsi="Times New Roman" w:cs="Times New Roman"/>
          <w:sz w:val="24"/>
          <w:szCs w:val="24"/>
        </w:rPr>
        <w:t xml:space="preserve"> </w:t>
      </w:r>
      <w:proofErr w:type="gramStart"/>
      <w:r w:rsidRPr="00DE352D">
        <w:rPr>
          <w:rFonts w:ascii="Times New Roman" w:hAnsi="Times New Roman" w:cs="Times New Roman"/>
          <w:sz w:val="24"/>
          <w:szCs w:val="24"/>
        </w:rPr>
        <w:t>Pre-Trial Techniques of Federal Judges.</w:t>
      </w:r>
      <w:proofErr w:type="gramEnd"/>
      <w:r w:rsidRPr="00DE352D">
        <w:rPr>
          <w:rFonts w:ascii="Times New Roman" w:hAnsi="Times New Roman" w:cs="Times New Roman"/>
          <w:sz w:val="24"/>
          <w:szCs w:val="24"/>
        </w:rPr>
        <w:t> </w:t>
      </w:r>
      <w:r w:rsidRPr="00DE352D">
        <w:rPr>
          <w:rFonts w:ascii="Times New Roman" w:hAnsi="Times New Roman" w:cs="Times New Roman"/>
          <w:i/>
          <w:iCs/>
          <w:sz w:val="24"/>
          <w:szCs w:val="24"/>
        </w:rPr>
        <w:t>Wyoming Law Journal</w:t>
      </w:r>
      <w:r w:rsidRPr="00DE352D">
        <w:rPr>
          <w:rFonts w:ascii="Times New Roman" w:hAnsi="Times New Roman" w:cs="Times New Roman"/>
          <w:sz w:val="24"/>
          <w:szCs w:val="24"/>
        </w:rPr>
        <w:t>, </w:t>
      </w:r>
      <w:r w:rsidRPr="00DE352D">
        <w:rPr>
          <w:rFonts w:ascii="Times New Roman" w:hAnsi="Times New Roman" w:cs="Times New Roman"/>
          <w:i/>
          <w:iCs/>
          <w:sz w:val="24"/>
          <w:szCs w:val="24"/>
        </w:rPr>
        <w:t>3</w:t>
      </w:r>
      <w:r w:rsidRPr="00DE352D">
        <w:rPr>
          <w:rFonts w:ascii="Times New Roman" w:hAnsi="Times New Roman" w:cs="Times New Roman"/>
          <w:sz w:val="24"/>
          <w:szCs w:val="24"/>
        </w:rPr>
        <w:t>(4), 185-196.</w:t>
      </w:r>
    </w:p>
    <w:p w:rsidR="00DE352D" w:rsidRPr="00DE352D" w:rsidRDefault="007910B1" w:rsidP="00DE352D">
      <w:pPr>
        <w:spacing w:after="0" w:line="480" w:lineRule="auto"/>
        <w:ind w:left="720" w:hanging="720"/>
        <w:contextualSpacing/>
        <w:rPr>
          <w:rFonts w:ascii="Times New Roman" w:hAnsi="Times New Roman" w:cs="Times New Roman"/>
          <w:sz w:val="24"/>
          <w:szCs w:val="24"/>
        </w:rPr>
      </w:pPr>
      <w:proofErr w:type="spellStart"/>
      <w:proofErr w:type="gramStart"/>
      <w:r w:rsidRPr="00DE352D">
        <w:rPr>
          <w:rFonts w:ascii="Times New Roman" w:hAnsi="Times New Roman" w:cs="Times New Roman"/>
          <w:sz w:val="24"/>
          <w:szCs w:val="24"/>
        </w:rPr>
        <w:t>Sotak</w:t>
      </w:r>
      <w:proofErr w:type="spellEnd"/>
      <w:r w:rsidRPr="00DE352D">
        <w:rPr>
          <w:rFonts w:ascii="Times New Roman" w:hAnsi="Times New Roman" w:cs="Times New Roman"/>
          <w:sz w:val="24"/>
          <w:szCs w:val="24"/>
        </w:rPr>
        <w:t>, A., Whitaker, A. C., D</w:t>
      </w:r>
      <w:r w:rsidRPr="00DE352D">
        <w:rPr>
          <w:rFonts w:ascii="Times New Roman" w:hAnsi="Times New Roman" w:cs="Times New Roman"/>
          <w:sz w:val="24"/>
          <w:szCs w:val="24"/>
        </w:rPr>
        <w:t>aniels, T., &amp; Reece, A. D. (2018).</w:t>
      </w:r>
      <w:proofErr w:type="gramEnd"/>
      <w:r w:rsidRPr="00DE352D">
        <w:rPr>
          <w:rFonts w:ascii="Times New Roman" w:hAnsi="Times New Roman" w:cs="Times New Roman"/>
          <w:sz w:val="24"/>
          <w:szCs w:val="24"/>
        </w:rPr>
        <w:t xml:space="preserve"> Civil Procedure: Pre-Trial &amp; Trial. </w:t>
      </w:r>
      <w:proofErr w:type="gramStart"/>
      <w:r w:rsidRPr="00DE352D">
        <w:rPr>
          <w:rFonts w:ascii="Times New Roman" w:hAnsi="Times New Roman" w:cs="Times New Roman"/>
          <w:sz w:val="24"/>
          <w:szCs w:val="24"/>
        </w:rPr>
        <w:t>SMU Annual Texas Survey, 4(1), 73.</w:t>
      </w:r>
      <w:proofErr w:type="gramEnd"/>
    </w:p>
    <w:p w:rsidR="00DE6EB7" w:rsidRDefault="00DE6EB7" w:rsidP="00D234AF">
      <w:pPr>
        <w:spacing w:after="0" w:line="480" w:lineRule="auto"/>
        <w:ind w:firstLine="720"/>
        <w:contextualSpacing/>
      </w:pPr>
    </w:p>
    <w:p w:rsidR="00DE6EB7" w:rsidRDefault="00DE6EB7" w:rsidP="00D234AF">
      <w:pPr>
        <w:spacing w:after="0" w:line="480" w:lineRule="auto"/>
        <w:ind w:firstLine="720"/>
        <w:contextualSpacing/>
      </w:pPr>
    </w:p>
    <w:p w:rsidR="00DE6EB7" w:rsidRDefault="00DE6EB7" w:rsidP="00D234AF">
      <w:pPr>
        <w:spacing w:after="0" w:line="480" w:lineRule="auto"/>
        <w:ind w:firstLine="720"/>
        <w:contextualSpacing/>
      </w:pPr>
    </w:p>
    <w:p w:rsidR="00DE6EB7" w:rsidRDefault="00DE6EB7" w:rsidP="00D234AF">
      <w:pPr>
        <w:spacing w:after="0" w:line="480" w:lineRule="auto"/>
        <w:ind w:firstLine="720"/>
        <w:contextualSpacing/>
      </w:pPr>
    </w:p>
    <w:p w:rsidR="00DE6EB7" w:rsidRDefault="00DE6EB7" w:rsidP="00D234AF">
      <w:pPr>
        <w:spacing w:after="0" w:line="480" w:lineRule="auto"/>
        <w:ind w:firstLine="720"/>
        <w:contextualSpacing/>
      </w:pPr>
    </w:p>
    <w:p w:rsidR="00DE6EB7" w:rsidRDefault="00DE6EB7" w:rsidP="00D234AF">
      <w:pPr>
        <w:spacing w:after="0" w:line="480" w:lineRule="auto"/>
        <w:ind w:firstLine="720"/>
        <w:contextualSpacing/>
      </w:pPr>
    </w:p>
    <w:p w:rsidR="00DE6EB7" w:rsidRDefault="00DE6EB7" w:rsidP="00D234AF">
      <w:pPr>
        <w:spacing w:after="0" w:line="480" w:lineRule="auto"/>
        <w:ind w:firstLine="720"/>
        <w:contextualSpacing/>
      </w:pPr>
    </w:p>
    <w:p w:rsidR="00DE6EB7" w:rsidRDefault="00DE6EB7" w:rsidP="00D234AF">
      <w:pPr>
        <w:spacing w:after="0" w:line="480" w:lineRule="auto"/>
        <w:ind w:firstLine="720"/>
        <w:contextualSpacing/>
      </w:pPr>
    </w:p>
    <w:p w:rsidR="00DE6EB7" w:rsidRDefault="00DE6EB7" w:rsidP="00D234AF">
      <w:pPr>
        <w:spacing w:after="0" w:line="480" w:lineRule="auto"/>
        <w:ind w:firstLine="720"/>
        <w:contextualSpacing/>
      </w:pPr>
    </w:p>
    <w:p w:rsidR="00DE6EB7" w:rsidRDefault="00DE6EB7" w:rsidP="00D234AF">
      <w:pPr>
        <w:spacing w:after="0" w:line="480" w:lineRule="auto"/>
        <w:ind w:firstLine="720"/>
        <w:contextualSpacing/>
      </w:pPr>
    </w:p>
    <w:p w:rsidR="00DE6EB7" w:rsidRDefault="00DE6EB7" w:rsidP="00D234AF">
      <w:pPr>
        <w:spacing w:after="0" w:line="480" w:lineRule="auto"/>
        <w:ind w:firstLine="720"/>
        <w:contextualSpacing/>
      </w:pPr>
    </w:p>
    <w:p w:rsidR="00DE6EB7" w:rsidRDefault="00DE6EB7" w:rsidP="00D234AF">
      <w:pPr>
        <w:spacing w:after="0" w:line="480" w:lineRule="auto"/>
        <w:ind w:firstLine="720"/>
        <w:contextualSpacing/>
      </w:pPr>
    </w:p>
    <w:p w:rsidR="00DE6EB7" w:rsidRDefault="00DE6EB7" w:rsidP="00D234AF">
      <w:pPr>
        <w:spacing w:after="0" w:line="480" w:lineRule="auto"/>
        <w:ind w:firstLine="720"/>
        <w:contextualSpacing/>
      </w:pPr>
    </w:p>
    <w:p w:rsidR="00DE6EB7" w:rsidRPr="00DE6EB7" w:rsidRDefault="00DE6EB7" w:rsidP="009A10D3">
      <w:pPr>
        <w:spacing w:after="0" w:line="480" w:lineRule="auto"/>
        <w:contextualSpacing/>
        <w:rPr>
          <w:rFonts w:ascii="Times New Roman" w:hAnsi="Times New Roman" w:cs="Times New Roman"/>
          <w:sz w:val="24"/>
          <w:szCs w:val="24"/>
        </w:rPr>
      </w:pPr>
    </w:p>
    <w:sectPr w:rsidR="00DE6EB7" w:rsidRPr="00DE6EB7" w:rsidSect="00DE6EB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910B1" w:rsidRDefault="007910B1">
      <w:pPr>
        <w:spacing w:after="0" w:line="240" w:lineRule="auto"/>
      </w:pPr>
      <w:r>
        <w:separator/>
      </w:r>
    </w:p>
  </w:endnote>
  <w:endnote w:type="continuationSeparator" w:id="0">
    <w:p w:rsidR="007910B1" w:rsidRDefault="007910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910B1" w:rsidRDefault="007910B1">
      <w:pPr>
        <w:spacing w:after="0" w:line="240" w:lineRule="auto"/>
      </w:pPr>
      <w:r>
        <w:separator/>
      </w:r>
    </w:p>
  </w:footnote>
  <w:footnote w:type="continuationSeparator" w:id="0">
    <w:p w:rsidR="007910B1" w:rsidRDefault="007910B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6EB7" w:rsidRPr="00DE6EB7" w:rsidRDefault="007910B1" w:rsidP="00DE6EB7">
    <w:pPr>
      <w:pStyle w:val="Header"/>
      <w:spacing w:line="480" w:lineRule="auto"/>
      <w:rPr>
        <w:rFonts w:ascii="Times New Roman" w:hAnsi="Times New Roman" w:cs="Times New Roman"/>
        <w:sz w:val="24"/>
        <w:szCs w:val="24"/>
      </w:rPr>
    </w:pPr>
    <w:r w:rsidRPr="00DE6EB7">
      <w:rPr>
        <w:rFonts w:ascii="Times New Roman" w:hAnsi="Times New Roman" w:cs="Times New Roman"/>
        <w:sz w:val="24"/>
        <w:szCs w:val="24"/>
      </w:rPr>
      <w:t xml:space="preserve">CRIMINAL TRIALS </w:t>
    </w:r>
    <w:sdt>
      <w:sdtPr>
        <w:rPr>
          <w:rFonts w:ascii="Times New Roman" w:hAnsi="Times New Roman" w:cs="Times New Roman"/>
          <w:sz w:val="24"/>
          <w:szCs w:val="24"/>
        </w:rPr>
        <w:id w:val="1482199437"/>
        <w:docPartObj>
          <w:docPartGallery w:val="Page Numbers (Top of Page)"/>
          <w:docPartUnique/>
        </w:docPartObj>
      </w:sdtPr>
      <w:sdtEndPr/>
      <w:sdtContent>
        <w:r w:rsidRPr="00DE6EB7">
          <w:rPr>
            <w:rFonts w:ascii="Times New Roman" w:hAnsi="Times New Roman" w:cs="Times New Roman"/>
            <w:sz w:val="24"/>
            <w:szCs w:val="24"/>
          </w:rPr>
          <w:t xml:space="preserve">                                                                                           </w:t>
        </w:r>
        <w:r>
          <w:rPr>
            <w:rFonts w:ascii="Times New Roman" w:hAnsi="Times New Roman" w:cs="Times New Roman"/>
            <w:sz w:val="24"/>
            <w:szCs w:val="24"/>
          </w:rPr>
          <w:t xml:space="preserve">                          </w:t>
        </w:r>
        <w:r w:rsidRPr="00DE6EB7">
          <w:rPr>
            <w:rFonts w:ascii="Times New Roman" w:hAnsi="Times New Roman" w:cs="Times New Roman"/>
            <w:sz w:val="24"/>
            <w:szCs w:val="24"/>
          </w:rPr>
          <w:t xml:space="preserve"> </w:t>
        </w:r>
        <w:r w:rsidRPr="00DE6EB7">
          <w:rPr>
            <w:rFonts w:ascii="Times New Roman" w:hAnsi="Times New Roman" w:cs="Times New Roman"/>
            <w:sz w:val="24"/>
            <w:szCs w:val="24"/>
          </w:rPr>
          <w:fldChar w:fldCharType="begin"/>
        </w:r>
        <w:r w:rsidRPr="00DE6EB7">
          <w:rPr>
            <w:rFonts w:ascii="Times New Roman" w:hAnsi="Times New Roman" w:cs="Times New Roman"/>
            <w:sz w:val="24"/>
            <w:szCs w:val="24"/>
          </w:rPr>
          <w:instrText xml:space="preserve"> PAGE   \* MERGEFORMAT </w:instrText>
        </w:r>
        <w:r w:rsidRPr="00DE6EB7">
          <w:rPr>
            <w:rFonts w:ascii="Times New Roman" w:hAnsi="Times New Roman" w:cs="Times New Roman"/>
            <w:sz w:val="24"/>
            <w:szCs w:val="24"/>
          </w:rPr>
          <w:fldChar w:fldCharType="separate"/>
        </w:r>
        <w:r w:rsidR="003575C3">
          <w:rPr>
            <w:rFonts w:ascii="Times New Roman" w:hAnsi="Times New Roman" w:cs="Times New Roman"/>
            <w:noProof/>
            <w:sz w:val="24"/>
            <w:szCs w:val="24"/>
          </w:rPr>
          <w:t>3</w:t>
        </w:r>
        <w:r w:rsidRPr="00DE6EB7">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6EB7" w:rsidRPr="00DE6EB7" w:rsidRDefault="007910B1" w:rsidP="00DE6EB7">
    <w:pPr>
      <w:pStyle w:val="Header"/>
      <w:spacing w:line="480" w:lineRule="auto"/>
      <w:rPr>
        <w:rFonts w:ascii="Times New Roman" w:hAnsi="Times New Roman" w:cs="Times New Roman"/>
        <w:sz w:val="24"/>
        <w:szCs w:val="24"/>
      </w:rPr>
    </w:pPr>
    <w:r w:rsidRPr="00DE6EB7">
      <w:rPr>
        <w:rFonts w:ascii="Times New Roman" w:hAnsi="Times New Roman" w:cs="Times New Roman"/>
        <w:sz w:val="24"/>
        <w:szCs w:val="24"/>
      </w:rPr>
      <w:t xml:space="preserve">Running </w:t>
    </w:r>
    <w:r>
      <w:rPr>
        <w:rFonts w:ascii="Times New Roman" w:hAnsi="Times New Roman" w:cs="Times New Roman"/>
        <w:sz w:val="24"/>
        <w:szCs w:val="24"/>
      </w:rPr>
      <w:t>h</w:t>
    </w:r>
    <w:r w:rsidRPr="00DE6EB7">
      <w:rPr>
        <w:rFonts w:ascii="Times New Roman" w:hAnsi="Times New Roman" w:cs="Times New Roman"/>
        <w:sz w:val="24"/>
        <w:szCs w:val="24"/>
      </w:rPr>
      <w:t xml:space="preserve">ead: CRIMINAL TRIALS </w:t>
    </w:r>
    <w:sdt>
      <w:sdtPr>
        <w:rPr>
          <w:rFonts w:ascii="Times New Roman" w:hAnsi="Times New Roman" w:cs="Times New Roman"/>
          <w:sz w:val="24"/>
          <w:szCs w:val="24"/>
        </w:rPr>
        <w:id w:val="-1518151787"/>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Pr>
            <w:rFonts w:ascii="Times New Roman" w:hAnsi="Times New Roman" w:cs="Times New Roman"/>
            <w:sz w:val="24"/>
            <w:szCs w:val="24"/>
          </w:rPr>
          <w:t xml:space="preserve">              </w:t>
        </w:r>
        <w:r w:rsidRPr="00DE6EB7">
          <w:rPr>
            <w:rFonts w:ascii="Times New Roman" w:hAnsi="Times New Roman" w:cs="Times New Roman"/>
            <w:sz w:val="24"/>
            <w:szCs w:val="24"/>
          </w:rPr>
          <w:fldChar w:fldCharType="begin"/>
        </w:r>
        <w:r w:rsidRPr="00DE6EB7">
          <w:rPr>
            <w:rFonts w:ascii="Times New Roman" w:hAnsi="Times New Roman" w:cs="Times New Roman"/>
            <w:sz w:val="24"/>
            <w:szCs w:val="24"/>
          </w:rPr>
          <w:instrText xml:space="preserve"> PAGE   \* MERGEFORMAT </w:instrText>
        </w:r>
        <w:r w:rsidRPr="00DE6EB7">
          <w:rPr>
            <w:rFonts w:ascii="Times New Roman" w:hAnsi="Times New Roman" w:cs="Times New Roman"/>
            <w:sz w:val="24"/>
            <w:szCs w:val="24"/>
          </w:rPr>
          <w:fldChar w:fldCharType="separate"/>
        </w:r>
        <w:r w:rsidR="003575C3">
          <w:rPr>
            <w:rFonts w:ascii="Times New Roman" w:hAnsi="Times New Roman" w:cs="Times New Roman"/>
            <w:noProof/>
            <w:sz w:val="24"/>
            <w:szCs w:val="24"/>
          </w:rPr>
          <w:t>1</w:t>
        </w:r>
        <w:r w:rsidRPr="00DE6EB7">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17DB"/>
    <w:rsid w:val="0004742B"/>
    <w:rsid w:val="00292A75"/>
    <w:rsid w:val="002A7624"/>
    <w:rsid w:val="00321EDE"/>
    <w:rsid w:val="003575C3"/>
    <w:rsid w:val="00391422"/>
    <w:rsid w:val="003C6C3C"/>
    <w:rsid w:val="004118F8"/>
    <w:rsid w:val="0053246F"/>
    <w:rsid w:val="006027D0"/>
    <w:rsid w:val="007910B1"/>
    <w:rsid w:val="008F0A3E"/>
    <w:rsid w:val="009917DB"/>
    <w:rsid w:val="009A10D3"/>
    <w:rsid w:val="00A37BF8"/>
    <w:rsid w:val="00A934B3"/>
    <w:rsid w:val="00B11015"/>
    <w:rsid w:val="00BC2087"/>
    <w:rsid w:val="00C01949"/>
    <w:rsid w:val="00C0196F"/>
    <w:rsid w:val="00CE25DC"/>
    <w:rsid w:val="00CF48D7"/>
    <w:rsid w:val="00D234AF"/>
    <w:rsid w:val="00DB37AA"/>
    <w:rsid w:val="00DE352D"/>
    <w:rsid w:val="00DE6EB7"/>
    <w:rsid w:val="00DE7F92"/>
    <w:rsid w:val="00F24FFD"/>
    <w:rsid w:val="00F90E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6E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6EB7"/>
  </w:style>
  <w:style w:type="paragraph" w:styleId="Footer">
    <w:name w:val="footer"/>
    <w:basedOn w:val="Normal"/>
    <w:link w:val="FooterChar"/>
    <w:uiPriority w:val="99"/>
    <w:unhideWhenUsed/>
    <w:rsid w:val="00DE6E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6EB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6E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6EB7"/>
  </w:style>
  <w:style w:type="paragraph" w:styleId="Footer">
    <w:name w:val="footer"/>
    <w:basedOn w:val="Normal"/>
    <w:link w:val="FooterChar"/>
    <w:uiPriority w:val="99"/>
    <w:unhideWhenUsed/>
    <w:rsid w:val="00DE6E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6E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TotalTime>
  <Pages>5</Pages>
  <Words>914</Words>
  <Characters>5210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nonniana</dc:creator>
  <cp:lastModifiedBy>User</cp:lastModifiedBy>
  <cp:revision>18</cp:revision>
  <dcterms:created xsi:type="dcterms:W3CDTF">2020-03-30T16:07:00Z</dcterms:created>
  <dcterms:modified xsi:type="dcterms:W3CDTF">2020-03-30T17:43:00Z</dcterms:modified>
</cp:coreProperties>
</file>